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68C65" w14:textId="2C1292F4" w:rsidR="00C812AA" w:rsidRPr="005F1586" w:rsidRDefault="00C812AA" w:rsidP="00C812AA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</w:rPr>
      </w:pPr>
      <w:r w:rsidRPr="005F1586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B10E57">
        <w:rPr>
          <w:rFonts w:ascii="Arial" w:hAnsi="Arial" w:cs="Arial"/>
          <w:bCs/>
          <w:i/>
          <w:iCs/>
          <w:sz w:val="18"/>
          <w:szCs w:val="18"/>
        </w:rPr>
        <w:t>11</w:t>
      </w:r>
    </w:p>
    <w:p w14:paraId="6534D648" w14:textId="77777777" w:rsidR="00C812AA" w:rsidRPr="005F1586" w:rsidRDefault="00C812AA" w:rsidP="00C812A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</w:p>
    <w:p w14:paraId="370D6EF5" w14:textId="4FB0BE4A" w:rsidR="00C812AA" w:rsidRPr="005F1586" w:rsidRDefault="00346F26" w:rsidP="00C812AA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POROZUMIENIE W SPRAWIE DOSTĘPU DO </w:t>
      </w:r>
      <w:proofErr w:type="spellStart"/>
      <w:r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75283EA0" w14:textId="77777777" w:rsidR="00340BF9" w:rsidRPr="005F1586" w:rsidRDefault="00340BF9" w:rsidP="00340BF9">
      <w:pPr>
        <w:widowControl w:val="0"/>
        <w:spacing w:line="360" w:lineRule="auto"/>
        <w:rPr>
          <w:rFonts w:ascii="Arial" w:hAnsi="Arial" w:cs="Arial"/>
          <w:color w:val="FF0000"/>
          <w:sz w:val="18"/>
          <w:szCs w:val="18"/>
        </w:rPr>
      </w:pPr>
    </w:p>
    <w:p w14:paraId="23F7850D" w14:textId="70AA782D" w:rsidR="00340BF9" w:rsidRPr="005F1586" w:rsidRDefault="00346F26" w:rsidP="00340BF9">
      <w:pPr>
        <w:widowControl w:val="0"/>
        <w:numPr>
          <w:ilvl w:val="0"/>
          <w:numId w:val="16"/>
        </w:numPr>
        <w:spacing w:after="0" w:line="360" w:lineRule="auto"/>
        <w:ind w:left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Postanowienia ogólne</w:t>
      </w:r>
    </w:p>
    <w:p w14:paraId="69B80030" w14:textId="22BC9715" w:rsidR="00340BF9" w:rsidRPr="005F1586" w:rsidRDefault="00340BF9" w:rsidP="00340BF9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586">
        <w:rPr>
          <w:rFonts w:ascii="Arial" w:hAnsi="Arial" w:cs="Arial"/>
          <w:sz w:val="18"/>
          <w:szCs w:val="18"/>
        </w:rPr>
        <w:t xml:space="preserve">Niniejsze </w:t>
      </w:r>
      <w:r w:rsidR="00346F26">
        <w:rPr>
          <w:rFonts w:ascii="Arial" w:hAnsi="Arial" w:cs="Arial"/>
          <w:sz w:val="18"/>
          <w:szCs w:val="18"/>
        </w:rPr>
        <w:t>Porozumienie w sprawie dostępu do Krajowego Systemu e-Faktur</w:t>
      </w:r>
      <w:r w:rsidRPr="005F1586">
        <w:rPr>
          <w:rFonts w:ascii="Arial" w:hAnsi="Arial" w:cs="Arial"/>
          <w:sz w:val="18"/>
          <w:szCs w:val="18"/>
        </w:rPr>
        <w:t xml:space="preserve"> </w:t>
      </w:r>
      <w:r w:rsidR="003D43E2" w:rsidRPr="005F1586">
        <w:rPr>
          <w:rFonts w:ascii="Arial" w:hAnsi="Arial" w:cs="Arial"/>
          <w:sz w:val="18"/>
          <w:szCs w:val="18"/>
        </w:rPr>
        <w:t>(zwane dalej „</w:t>
      </w:r>
      <w:r w:rsidR="003D43E2">
        <w:rPr>
          <w:rFonts w:ascii="Arial" w:hAnsi="Arial" w:cs="Arial"/>
          <w:sz w:val="18"/>
          <w:szCs w:val="18"/>
        </w:rPr>
        <w:t>Porozumienie</w:t>
      </w:r>
      <w:r w:rsidR="003D43E2" w:rsidRPr="005F1586">
        <w:rPr>
          <w:rFonts w:ascii="Arial" w:hAnsi="Arial" w:cs="Arial"/>
          <w:sz w:val="18"/>
          <w:szCs w:val="18"/>
        </w:rPr>
        <w:t xml:space="preserve">”) stanowią integralną część </w:t>
      </w:r>
      <w:commentRangeStart w:id="0"/>
      <w:r w:rsidR="003D43E2" w:rsidRPr="00982139">
        <w:rPr>
          <w:rFonts w:ascii="Arial" w:hAnsi="Arial" w:cs="Arial"/>
          <w:sz w:val="18"/>
          <w:szCs w:val="18"/>
        </w:rPr>
        <w:t xml:space="preserve">Umowy o świadczenie usług księgowych i obsługę kadrowo-płacową / prowadzenie uproszczonych ksiąg podatkowych w zakresie pozarolniczej działalności gospodarczej </w:t>
      </w:r>
      <w:commentRangeEnd w:id="0"/>
      <w:r w:rsidR="003D43E2" w:rsidRPr="00982139">
        <w:rPr>
          <w:rStyle w:val="Odwoaniedokomentarza"/>
        </w:rPr>
        <w:commentReference w:id="0"/>
      </w:r>
      <w:r w:rsidR="003D43E2" w:rsidRPr="005F1586">
        <w:rPr>
          <w:rFonts w:ascii="Arial" w:hAnsi="Arial" w:cs="Arial"/>
          <w:sz w:val="18"/>
          <w:szCs w:val="18"/>
        </w:rPr>
        <w:t xml:space="preserve"> (zwanej dalej „Umową”).</w:t>
      </w:r>
    </w:p>
    <w:p w14:paraId="52EC21AE" w14:textId="415FD986" w:rsidR="00340BF9" w:rsidRPr="00346F26" w:rsidRDefault="00340BF9" w:rsidP="00340BF9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586">
        <w:rPr>
          <w:rFonts w:ascii="Arial" w:hAnsi="Arial" w:cs="Arial"/>
          <w:sz w:val="18"/>
          <w:szCs w:val="18"/>
        </w:rPr>
        <w:t xml:space="preserve">Postanowienia </w:t>
      </w:r>
      <w:r w:rsidR="00346F26">
        <w:rPr>
          <w:rFonts w:ascii="Arial" w:hAnsi="Arial" w:cs="Arial"/>
          <w:sz w:val="18"/>
          <w:szCs w:val="18"/>
        </w:rPr>
        <w:t>Porozumienia</w:t>
      </w:r>
      <w:r w:rsidRPr="005F1586">
        <w:rPr>
          <w:rFonts w:ascii="Arial" w:hAnsi="Arial" w:cs="Arial"/>
          <w:sz w:val="18"/>
          <w:szCs w:val="18"/>
        </w:rPr>
        <w:t xml:space="preserve"> uzupełniają postanowienia Umowy i stosuje się je łącznie z nimi. W przypadku sprzeczności między </w:t>
      </w:r>
      <w:r w:rsidR="00346F26">
        <w:rPr>
          <w:rFonts w:ascii="Arial" w:hAnsi="Arial" w:cs="Arial"/>
          <w:sz w:val="18"/>
          <w:szCs w:val="18"/>
        </w:rPr>
        <w:t>Porozumieniem</w:t>
      </w:r>
      <w:r w:rsidRPr="005F1586">
        <w:rPr>
          <w:rFonts w:ascii="Arial" w:hAnsi="Arial" w:cs="Arial"/>
          <w:sz w:val="18"/>
          <w:szCs w:val="18"/>
        </w:rPr>
        <w:t xml:space="preserve"> a Umową, pierwszeństwo mają postanowienia Umowy.</w:t>
      </w:r>
    </w:p>
    <w:p w14:paraId="59EF9F52" w14:textId="0CDF916B" w:rsidR="00346F26" w:rsidRPr="00EA271B" w:rsidRDefault="00346F26" w:rsidP="00340BF9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ramach niniejszego porozumienia Zleceniodawca i Zleceniobiorca ustalają wspólne zasady udzielenia przez Zleceniodawcę na rzecz Zleceniobiorcy dostępu do Krajowego Systemu e-Faktur</w:t>
      </w:r>
    </w:p>
    <w:p w14:paraId="7C7DC8E4" w14:textId="77777777" w:rsidR="00EA271B" w:rsidRDefault="00EA271B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Zleceniodawca oświadcza, iż korzysta z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na zasadach wynikających z OWU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(załącznik nr 7 do Umowy),</w:t>
      </w:r>
    </w:p>
    <w:p w14:paraId="140AAA59" w14:textId="3E7FEED9" w:rsidR="00346F26" w:rsidRPr="00B10E57" w:rsidRDefault="00EA271B" w:rsidP="00346F26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ramach działań własnych w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Zleceniodawca oświadcza, że udzieli Zleceniobiorcy dostępu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na zasadach przewidzianych w niniejszym porozumieniu. </w:t>
      </w:r>
    </w:p>
    <w:p w14:paraId="47D4EDCC" w14:textId="58E81AF2" w:rsidR="00340BF9" w:rsidRPr="005F1586" w:rsidRDefault="00EA271B" w:rsidP="00340BF9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Nadanie</w:t>
      </w:r>
      <w:r w:rsidR="008749AD">
        <w:rPr>
          <w:rFonts w:ascii="Arial" w:hAnsi="Arial" w:cs="Arial"/>
          <w:b/>
          <w:sz w:val="18"/>
          <w:szCs w:val="18"/>
        </w:rPr>
        <w:t xml:space="preserve"> </w:t>
      </w:r>
      <w:r w:rsidR="00DD01C3">
        <w:rPr>
          <w:rFonts w:ascii="Arial" w:hAnsi="Arial" w:cs="Arial"/>
          <w:b/>
          <w:sz w:val="18"/>
          <w:szCs w:val="18"/>
        </w:rPr>
        <w:t>uprawnień</w:t>
      </w:r>
      <w:r w:rsidR="008749AD">
        <w:rPr>
          <w:rFonts w:ascii="Arial" w:hAnsi="Arial" w:cs="Arial"/>
          <w:b/>
          <w:sz w:val="18"/>
          <w:szCs w:val="18"/>
        </w:rPr>
        <w:t xml:space="preserve"> przez Zleceniodawcę</w:t>
      </w:r>
    </w:p>
    <w:p w14:paraId="23DBEF0C" w14:textId="49BB5817" w:rsidR="00915900" w:rsidRDefault="00EA271B" w:rsidP="00915900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Zleceniodawca działając jako właściciel podmiotu / administrator podmiotu </w:t>
      </w:r>
      <w:r w:rsidR="00205FF1">
        <w:rPr>
          <w:rFonts w:ascii="Arial" w:hAnsi="Arial" w:cs="Arial"/>
          <w:sz w:val="18"/>
          <w:szCs w:val="18"/>
        </w:rPr>
        <w:t>udziel</w:t>
      </w:r>
      <w:r w:rsidR="008749AD">
        <w:rPr>
          <w:rFonts w:ascii="Arial" w:hAnsi="Arial" w:cs="Arial"/>
          <w:sz w:val="18"/>
          <w:szCs w:val="18"/>
        </w:rPr>
        <w:t>i</w:t>
      </w:r>
      <w:r w:rsidR="00205FF1">
        <w:rPr>
          <w:rFonts w:ascii="Arial" w:hAnsi="Arial" w:cs="Arial"/>
          <w:sz w:val="18"/>
          <w:szCs w:val="18"/>
        </w:rPr>
        <w:t xml:space="preserve"> Zleceniobiorcy</w:t>
      </w:r>
      <w:r w:rsidR="008749AD">
        <w:rPr>
          <w:rFonts w:ascii="Arial" w:hAnsi="Arial" w:cs="Arial"/>
          <w:sz w:val="18"/>
          <w:szCs w:val="18"/>
        </w:rPr>
        <w:t xml:space="preserve"> następujących uprawnień:</w:t>
      </w:r>
    </w:p>
    <w:p w14:paraId="738DA8B8" w14:textId="1A2A2FF5" w:rsidR="008749AD" w:rsidRDefault="008749AD" w:rsidP="008749AD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Nadawanie i odbieranie uprawnień do korzystania z KSEF</w:t>
      </w:r>
    </w:p>
    <w:p w14:paraId="40CF6015" w14:textId="5C266158" w:rsidR="00EA271B" w:rsidRPr="000A3296" w:rsidRDefault="008749AD" w:rsidP="000A3296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Dostęp do faktur ustrukturyzowanych w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</w:p>
    <w:p w14:paraId="6EA5D80C" w14:textId="4D0AC93D" w:rsidR="00EA271B" w:rsidRPr="005F1586" w:rsidRDefault="000A622C" w:rsidP="00EA271B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Uprawnien</w:t>
      </w:r>
      <w:r w:rsidR="00DD01C3">
        <w:rPr>
          <w:rFonts w:ascii="Arial" w:hAnsi="Arial" w:cs="Arial"/>
          <w:b/>
          <w:sz w:val="18"/>
          <w:szCs w:val="18"/>
        </w:rPr>
        <w:t>ia</w:t>
      </w:r>
      <w:r>
        <w:rPr>
          <w:rFonts w:ascii="Arial" w:hAnsi="Arial" w:cs="Arial"/>
          <w:b/>
          <w:sz w:val="18"/>
          <w:szCs w:val="18"/>
        </w:rPr>
        <w:t xml:space="preserve"> do n</w:t>
      </w:r>
      <w:r w:rsidR="00717297">
        <w:rPr>
          <w:rFonts w:ascii="Arial" w:hAnsi="Arial" w:cs="Arial"/>
          <w:b/>
          <w:sz w:val="18"/>
          <w:szCs w:val="18"/>
        </w:rPr>
        <w:t xml:space="preserve">adawanie i odbieranie uprawnień do korzystania z </w:t>
      </w:r>
      <w:proofErr w:type="spellStart"/>
      <w:r w:rsidR="00717297"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632D879F" w14:textId="402A41F4" w:rsidR="00EA271B" w:rsidRDefault="00717297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Zleceniobiorca otrzyma od Zleceniodawcy uprawnienia do nadawania i odbierania uprawnień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przez Zleceniodawcę lub upoważnioną przez niego osobę posiadającą uprawnienia w tym zakresie,</w:t>
      </w:r>
    </w:p>
    <w:p w14:paraId="041A09E1" w14:textId="77777777" w:rsidR="004D49A4" w:rsidRDefault="00717297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commentRangeStart w:id="1"/>
      <w:r w:rsidRPr="000A622C">
        <w:rPr>
          <w:rFonts w:ascii="Arial" w:hAnsi="Arial" w:cs="Arial"/>
          <w:sz w:val="18"/>
          <w:szCs w:val="18"/>
        </w:rPr>
        <w:t xml:space="preserve">W celu nadania uprawnień </w:t>
      </w:r>
      <w:r w:rsidR="000A622C" w:rsidRPr="000A622C">
        <w:rPr>
          <w:rFonts w:ascii="Arial" w:hAnsi="Arial" w:cs="Arial"/>
          <w:sz w:val="18"/>
          <w:szCs w:val="18"/>
        </w:rPr>
        <w:t>Zleceniobiorc</w:t>
      </w:r>
      <w:r w:rsidR="004D49A4">
        <w:rPr>
          <w:rFonts w:ascii="Arial" w:hAnsi="Arial" w:cs="Arial"/>
          <w:sz w:val="18"/>
          <w:szCs w:val="18"/>
        </w:rPr>
        <w:t>y Zleceniodawca dokona zgłoszenia na podstawie numeru NIP i nazwy Zleceniobiorcy, a Zleceniobiorca przekaże Zleceniodawcy dane unikalne powiązane z certyfikatem kwalifikowanej pieczęci elektronicznej.</w:t>
      </w:r>
    </w:p>
    <w:p w14:paraId="58CFBE0B" w14:textId="7729BE10" w:rsidR="000A622C" w:rsidRPr="004D49A4" w:rsidRDefault="004D49A4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D49A4">
        <w:rPr>
          <w:rFonts w:ascii="Arial" w:hAnsi="Arial" w:cs="Arial"/>
          <w:sz w:val="18"/>
          <w:szCs w:val="18"/>
        </w:rPr>
        <w:t>W celu nadania uprawnień osobie fizycznej wyznaczonej przez Zleceniobiorcę</w:t>
      </w:r>
      <w:r w:rsidR="000A622C" w:rsidRPr="004D49A4">
        <w:rPr>
          <w:rFonts w:ascii="Arial" w:hAnsi="Arial" w:cs="Arial"/>
          <w:sz w:val="18"/>
          <w:szCs w:val="18"/>
        </w:rPr>
        <w:t xml:space="preserve"> przekaże</w:t>
      </w:r>
      <w:r w:rsidRPr="004D49A4">
        <w:rPr>
          <w:rFonts w:ascii="Arial" w:hAnsi="Arial" w:cs="Arial"/>
          <w:sz w:val="18"/>
          <w:szCs w:val="18"/>
        </w:rPr>
        <w:t xml:space="preserve"> on</w:t>
      </w:r>
      <w:r w:rsidR="000A622C" w:rsidRPr="004D49A4">
        <w:rPr>
          <w:rFonts w:ascii="Arial" w:hAnsi="Arial" w:cs="Arial"/>
          <w:sz w:val="18"/>
          <w:szCs w:val="18"/>
        </w:rPr>
        <w:t xml:space="preserve"> dane</w:t>
      </w:r>
      <w:r w:rsidRPr="004D49A4">
        <w:rPr>
          <w:rFonts w:ascii="Arial" w:hAnsi="Arial" w:cs="Arial"/>
          <w:sz w:val="18"/>
          <w:szCs w:val="18"/>
        </w:rPr>
        <w:t xml:space="preserve"> dotyczące</w:t>
      </w:r>
      <w:r w:rsidR="000A622C" w:rsidRPr="004D49A4">
        <w:rPr>
          <w:rFonts w:ascii="Arial" w:hAnsi="Arial" w:cs="Arial"/>
          <w:sz w:val="18"/>
          <w:szCs w:val="18"/>
        </w:rPr>
        <w:t xml:space="preserve"> wyznacz</w:t>
      </w:r>
      <w:r>
        <w:rPr>
          <w:rFonts w:ascii="Arial" w:hAnsi="Arial" w:cs="Arial"/>
          <w:sz w:val="18"/>
          <w:szCs w:val="18"/>
        </w:rPr>
        <w:t>onej</w:t>
      </w:r>
      <w:r w:rsidR="000A622C" w:rsidRPr="004D49A4">
        <w:rPr>
          <w:rFonts w:ascii="Arial" w:hAnsi="Arial" w:cs="Arial"/>
          <w:sz w:val="18"/>
          <w:szCs w:val="18"/>
        </w:rPr>
        <w:t xml:space="preserve"> przez niego osoby/osób, w szczególności w zakresie: numeru NIP lub PESEL lub daty urodzenia, imienia i nazwiska, numeru i serii dowodu osobistego, lub danych unikalnych powiązanych z certyfikatem kwalifikowanego podpisu elektronicznego podmiotu uprawnionego.</w:t>
      </w:r>
      <w:commentRangeEnd w:id="1"/>
      <w:r w:rsidR="004D7405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1"/>
      </w:r>
    </w:p>
    <w:p w14:paraId="76702916" w14:textId="775751C6" w:rsidR="000A622C" w:rsidRDefault="000A622C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Udzielenie dalszych uprawnień do nadawania uprawnień do korzystania z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przez Zleceniobiorcę może wynikać z następujących okoliczności:</w:t>
      </w:r>
    </w:p>
    <w:p w14:paraId="65A19FB0" w14:textId="73459D2F" w:rsidR="000A622C" w:rsidRDefault="000A622C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Długotrwała </w:t>
      </w:r>
      <w:r w:rsidR="00A41C01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nieplanowana nieobecność pracownika/</w:t>
      </w:r>
      <w:proofErr w:type="spellStart"/>
      <w:r>
        <w:rPr>
          <w:rFonts w:ascii="Arial" w:hAnsi="Arial" w:cs="Arial"/>
          <w:sz w:val="18"/>
          <w:szCs w:val="18"/>
        </w:rPr>
        <w:t>wspópracownika</w:t>
      </w:r>
      <w:proofErr w:type="spellEnd"/>
      <w:r>
        <w:rPr>
          <w:rFonts w:ascii="Arial" w:hAnsi="Arial" w:cs="Arial"/>
          <w:sz w:val="18"/>
          <w:szCs w:val="18"/>
        </w:rPr>
        <w:t xml:space="preserve"> Zleceniobiorcy zajmującego się obsług</w:t>
      </w:r>
      <w:r w:rsidR="00A41C01">
        <w:rPr>
          <w:rFonts w:ascii="Arial" w:hAnsi="Arial" w:cs="Arial"/>
          <w:sz w:val="18"/>
          <w:szCs w:val="18"/>
        </w:rPr>
        <w:t>ą i realizacją Umowy ze Zleceniodawcą,</w:t>
      </w:r>
    </w:p>
    <w:p w14:paraId="3CC9F604" w14:textId="5C547D76" w:rsidR="000A622C" w:rsidRDefault="00A41C01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Zakończenie przez Zleceniobiorcę współpracy z pracownikiem/ współpracownikiem Zleceniobiorcy zajmującym się obsługą i realizacją Umowy ze Zleceniodawcą,</w:t>
      </w:r>
    </w:p>
    <w:p w14:paraId="7405DFF3" w14:textId="28F4D7D4" w:rsidR="00A41C01" w:rsidRDefault="00A41C01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Brak możliwości obsługi i realizacji Umowy przez pracownika/współpracownika Zleceniobiorcy z przyczyn losowych, </w:t>
      </w:r>
    </w:p>
    <w:p w14:paraId="16D308C6" w14:textId="2BA7E33A" w:rsidR="00A41C01" w:rsidRPr="00A41C01" w:rsidRDefault="00A41C01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41C01">
        <w:rPr>
          <w:rFonts w:ascii="Arial" w:hAnsi="Arial" w:cs="Arial"/>
          <w:sz w:val="18"/>
          <w:szCs w:val="18"/>
        </w:rPr>
        <w:t>Brak możliwości obsługi i realizacji Umowy przez pracownika/współpracownika Zleceniobiorcy wynikająca z awarii/ modernizacji oprogramowania Zleceniobiorcy.</w:t>
      </w:r>
    </w:p>
    <w:p w14:paraId="1690AEB8" w14:textId="03550E42" w:rsidR="00717297" w:rsidRDefault="000A622C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0A622C">
        <w:rPr>
          <w:rFonts w:ascii="Arial" w:hAnsi="Arial" w:cs="Arial"/>
          <w:sz w:val="18"/>
          <w:szCs w:val="18"/>
        </w:rPr>
        <w:lastRenderedPageBreak/>
        <w:t xml:space="preserve">Zleceniobiorca </w:t>
      </w:r>
      <w:commentRangeStart w:id="2"/>
      <w:r w:rsidRPr="000A622C">
        <w:rPr>
          <w:rFonts w:ascii="Arial" w:hAnsi="Arial" w:cs="Arial"/>
          <w:sz w:val="18"/>
          <w:szCs w:val="18"/>
        </w:rPr>
        <w:t xml:space="preserve">jest zobowiązany / nie jest zobowiązany </w:t>
      </w:r>
      <w:commentRangeEnd w:id="2"/>
      <w:r w:rsidR="004D7405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2"/>
      </w:r>
      <w:r w:rsidRPr="000A622C">
        <w:rPr>
          <w:rFonts w:ascii="Arial" w:hAnsi="Arial" w:cs="Arial"/>
          <w:sz w:val="18"/>
          <w:szCs w:val="18"/>
        </w:rPr>
        <w:t xml:space="preserve">do każdorazowego informowania Zleceniodawcy o udzieleniu </w:t>
      </w:r>
      <w:r w:rsidR="00A41C01">
        <w:rPr>
          <w:rFonts w:ascii="Arial" w:hAnsi="Arial" w:cs="Arial"/>
          <w:sz w:val="18"/>
          <w:szCs w:val="18"/>
        </w:rPr>
        <w:t xml:space="preserve">/ odebraniu </w:t>
      </w:r>
      <w:r w:rsidRPr="000A622C">
        <w:rPr>
          <w:rFonts w:ascii="Arial" w:hAnsi="Arial" w:cs="Arial"/>
          <w:sz w:val="18"/>
          <w:szCs w:val="18"/>
        </w:rPr>
        <w:t>uprawnień kolejnej osobie</w:t>
      </w:r>
      <w:r w:rsidR="00A41C01">
        <w:rPr>
          <w:rFonts w:ascii="Arial" w:hAnsi="Arial" w:cs="Arial"/>
          <w:sz w:val="18"/>
          <w:szCs w:val="18"/>
        </w:rPr>
        <w:t>.</w:t>
      </w:r>
    </w:p>
    <w:p w14:paraId="37C61E3E" w14:textId="1E08CC4F" w:rsidR="00A41C01" w:rsidRDefault="00A41C01" w:rsidP="00A41C01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konieczności informowania Zleceniodawcy o nadaniu / odebraniu uprawnień kolejnej osobie Zleceniobiorca udzieli informacji drogą korespondencji elektronicznej na adres: ___________.</w:t>
      </w:r>
    </w:p>
    <w:p w14:paraId="1959A6FF" w14:textId="0896E343" w:rsidR="00EA271B" w:rsidRPr="00B10E57" w:rsidRDefault="00A41C01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tytułu udzielenie /odebrania uprawnień kolejnej osobie Zleceniobiorcy należne jest wynagrodzenie zgodnie z Umową i OWŚ, </w:t>
      </w:r>
    </w:p>
    <w:p w14:paraId="1F6834D1" w14:textId="1AA63527" w:rsidR="00EA271B" w:rsidRPr="005F1586" w:rsidRDefault="004D49A4" w:rsidP="00EA271B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Uprawni</w:t>
      </w:r>
      <w:r w:rsidR="00DD01C3">
        <w:rPr>
          <w:rFonts w:ascii="Arial" w:hAnsi="Arial" w:cs="Arial"/>
          <w:b/>
          <w:sz w:val="18"/>
          <w:szCs w:val="18"/>
        </w:rPr>
        <w:t>enia</w:t>
      </w:r>
      <w:r>
        <w:rPr>
          <w:rFonts w:ascii="Arial" w:hAnsi="Arial" w:cs="Arial"/>
          <w:b/>
          <w:sz w:val="18"/>
          <w:szCs w:val="18"/>
        </w:rPr>
        <w:t xml:space="preserve"> w zakresie dostępu do faktur ustrukturyzowanych</w:t>
      </w:r>
      <w:r w:rsidR="00DD01C3">
        <w:rPr>
          <w:rFonts w:ascii="Arial" w:hAnsi="Arial" w:cs="Arial"/>
          <w:b/>
          <w:sz w:val="18"/>
          <w:szCs w:val="18"/>
        </w:rPr>
        <w:t xml:space="preserve"> w </w:t>
      </w:r>
      <w:proofErr w:type="spellStart"/>
      <w:r w:rsidR="00DD01C3"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7B5B7C4A" w14:textId="1D1B0168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Zleceniobiorca otrzyma od Zleceniodawcy uprawnienia w zakresie dostępu do faktur ustrukturyzowanych Zleceniodawcy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od Zleceniodawcy lub upoważnionej przez niego osoby posiadającej uprawnienia w tym zakresie,</w:t>
      </w:r>
    </w:p>
    <w:p w14:paraId="7FBC25B4" w14:textId="77777777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commentRangeStart w:id="3"/>
      <w:r w:rsidRPr="000A622C">
        <w:rPr>
          <w:rFonts w:ascii="Arial" w:hAnsi="Arial" w:cs="Arial"/>
          <w:sz w:val="18"/>
          <w:szCs w:val="18"/>
        </w:rPr>
        <w:t>W celu nadania uprawnień Zleceniobiorc</w:t>
      </w:r>
      <w:r>
        <w:rPr>
          <w:rFonts w:ascii="Arial" w:hAnsi="Arial" w:cs="Arial"/>
          <w:sz w:val="18"/>
          <w:szCs w:val="18"/>
        </w:rPr>
        <w:t>y Zleceniodawca dokona zgłoszenia na podstawie numeru NIP i nazwy Zleceniobiorcy, a Zleceniobiorca przekaże Zleceniodawcy dane unikalne powiązane z certyfikatem kwalifikowanej pieczęci elektronicznej.</w:t>
      </w:r>
    </w:p>
    <w:p w14:paraId="6FFF7049" w14:textId="77777777" w:rsidR="008B0FD5" w:rsidRPr="004D49A4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D49A4">
        <w:rPr>
          <w:rFonts w:ascii="Arial" w:hAnsi="Arial" w:cs="Arial"/>
          <w:sz w:val="18"/>
          <w:szCs w:val="18"/>
        </w:rPr>
        <w:t>W celu nadania uprawnień osobie fizycznej wyznaczonej przez Zleceniobiorcę przekaże on dane dotyczące wyznacz</w:t>
      </w:r>
      <w:r>
        <w:rPr>
          <w:rFonts w:ascii="Arial" w:hAnsi="Arial" w:cs="Arial"/>
          <w:sz w:val="18"/>
          <w:szCs w:val="18"/>
        </w:rPr>
        <w:t>onej</w:t>
      </w:r>
      <w:r w:rsidRPr="004D49A4">
        <w:rPr>
          <w:rFonts w:ascii="Arial" w:hAnsi="Arial" w:cs="Arial"/>
          <w:sz w:val="18"/>
          <w:szCs w:val="18"/>
        </w:rPr>
        <w:t xml:space="preserve"> przez niego osoby/osób, w szczególności w zakresie: numeru NIP lub PESEL lub daty urodzenia, imienia i nazwiska, numeru i serii dowodu osobistego, lub danych unikalnych powiązanych z certyfikatem kwalifikowanego podpisu elektronicznego podmiotu uprawnionego.</w:t>
      </w:r>
      <w:commentRangeEnd w:id="3"/>
      <w:r w:rsidR="004D7405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3"/>
      </w:r>
    </w:p>
    <w:p w14:paraId="35839123" w14:textId="390358FB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Udzielenie dalszych uprawnień w zakresie dostępu do faktur ustrukturyzowanych Zleceniodawcy przez Zleceniobiorcę wymaga udzielenia Zleceniobiorcy uprawnień</w:t>
      </w:r>
      <w:r w:rsidR="004B4701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 których mowa w pkt 3 i może wynikać z następujących okoliczności:</w:t>
      </w:r>
    </w:p>
    <w:p w14:paraId="1363C5DB" w14:textId="77777777" w:rsid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Długotrwała / nieplanowana nieobecność pracownika/</w:t>
      </w:r>
      <w:proofErr w:type="spellStart"/>
      <w:r>
        <w:rPr>
          <w:rFonts w:ascii="Arial" w:hAnsi="Arial" w:cs="Arial"/>
          <w:sz w:val="18"/>
          <w:szCs w:val="18"/>
        </w:rPr>
        <w:t>wspópracownika</w:t>
      </w:r>
      <w:proofErr w:type="spellEnd"/>
      <w:r>
        <w:rPr>
          <w:rFonts w:ascii="Arial" w:hAnsi="Arial" w:cs="Arial"/>
          <w:sz w:val="18"/>
          <w:szCs w:val="18"/>
        </w:rPr>
        <w:t xml:space="preserve"> Zleceniobiorcy zajmującego się obsługą i realizacją Umowy ze Zleceniodawcą,</w:t>
      </w:r>
    </w:p>
    <w:p w14:paraId="75AA29BD" w14:textId="77777777" w:rsid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Zakończenie przez Zleceniobiorcę współpracy z pracownikiem/ współpracownikiem Zleceniobiorcy zajmującym się obsługą i realizacją Umowy ze Zleceniodawcą,</w:t>
      </w:r>
    </w:p>
    <w:p w14:paraId="1C1026EE" w14:textId="77777777" w:rsid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Brak możliwości obsługi i realizacji Umowy przez pracownika/współpracownika Zleceniobiorcy z przyczyn losowych, </w:t>
      </w:r>
    </w:p>
    <w:p w14:paraId="046F3201" w14:textId="754ECA45" w:rsidR="008B0FD5" w:rsidRP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41C01">
        <w:rPr>
          <w:rFonts w:ascii="Arial" w:hAnsi="Arial" w:cs="Arial"/>
          <w:sz w:val="18"/>
          <w:szCs w:val="18"/>
        </w:rPr>
        <w:t>Brak możliwości obsługi i realizacji Umowy przez pracownika/współpracownika Zleceniobiorcy wynikająca z awarii/ modernizacji oprogramowania Zleceniobiorcy.</w:t>
      </w:r>
    </w:p>
    <w:p w14:paraId="7C8AF6F9" w14:textId="50797311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</w:t>
      </w:r>
      <w:r w:rsidR="004B4701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 którym mowa w pkt 4.3. </w:t>
      </w:r>
      <w:r w:rsidRPr="000A622C">
        <w:rPr>
          <w:rFonts w:ascii="Arial" w:hAnsi="Arial" w:cs="Arial"/>
          <w:sz w:val="18"/>
          <w:szCs w:val="18"/>
        </w:rPr>
        <w:t xml:space="preserve">Zleceniobiorca </w:t>
      </w:r>
      <w:commentRangeStart w:id="4"/>
      <w:r w:rsidRPr="000A622C">
        <w:rPr>
          <w:rFonts w:ascii="Arial" w:hAnsi="Arial" w:cs="Arial"/>
          <w:sz w:val="18"/>
          <w:szCs w:val="18"/>
        </w:rPr>
        <w:t xml:space="preserve">jest zobowiązany / nie jest zobowiązany </w:t>
      </w:r>
      <w:commentRangeEnd w:id="4"/>
      <w:r w:rsidR="004D7405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4"/>
      </w:r>
      <w:r w:rsidRPr="000A622C">
        <w:rPr>
          <w:rFonts w:ascii="Arial" w:hAnsi="Arial" w:cs="Arial"/>
          <w:sz w:val="18"/>
          <w:szCs w:val="18"/>
        </w:rPr>
        <w:t xml:space="preserve">do każdorazowego informowania Zleceniodawcy o udzieleniu </w:t>
      </w:r>
      <w:r>
        <w:rPr>
          <w:rFonts w:ascii="Arial" w:hAnsi="Arial" w:cs="Arial"/>
          <w:sz w:val="18"/>
          <w:szCs w:val="18"/>
        </w:rPr>
        <w:t xml:space="preserve">/ odebraniu </w:t>
      </w:r>
      <w:r w:rsidRPr="000A622C">
        <w:rPr>
          <w:rFonts w:ascii="Arial" w:hAnsi="Arial" w:cs="Arial"/>
          <w:sz w:val="18"/>
          <w:szCs w:val="18"/>
        </w:rPr>
        <w:t>uprawnień kolejnej osobie</w:t>
      </w:r>
      <w:r>
        <w:rPr>
          <w:rFonts w:ascii="Arial" w:hAnsi="Arial" w:cs="Arial"/>
          <w:sz w:val="18"/>
          <w:szCs w:val="18"/>
        </w:rPr>
        <w:t>.</w:t>
      </w:r>
    </w:p>
    <w:p w14:paraId="7A3196FB" w14:textId="77777777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konieczności informowania Zleceniodawcy o nadaniu / odebraniu uprawnień kolejnej osobie Zleceniobiorca udzieli informacji drogą korespondencji elektronicznej na adres: ___________.</w:t>
      </w:r>
    </w:p>
    <w:p w14:paraId="0C8EA0FF" w14:textId="59BCFB5F" w:rsidR="00DD01C3" w:rsidRPr="00B10E57" w:rsidRDefault="008B0FD5" w:rsidP="00B10E57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tytułu udzielenie /odebrania uprawnień kolejnej osobie Zleceniobiorcy należne jest wynagrodzenie zgodnie z Umową i OWŚ, </w:t>
      </w:r>
    </w:p>
    <w:p w14:paraId="60B5783B" w14:textId="658A4B3F" w:rsidR="00DD01C3" w:rsidRPr="005F1586" w:rsidRDefault="00DD01C3" w:rsidP="00DD01C3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Odpowiedzialności i obowiązki Zleceniobiorcy w zakresie dostępu do faktur ustrukturyzowanych Zleceniodawcy</w:t>
      </w:r>
    </w:p>
    <w:p w14:paraId="2CD26752" w14:textId="15851A89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Zleceniodawca jako podmiot uprawniony do dostępu do faktur ustrukturyzowanych Zleceniodawcy nie ponosi odpowiedzialności za realizację i przebieg zdarzeń gospodarczych Zleceniodawcy, chyba że jest to zdarzenie gospodarcze, którego Zleceniobiorca jest stroną,</w:t>
      </w:r>
    </w:p>
    <w:p w14:paraId="78B46C7B" w14:textId="5D288987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Ewentualna odpowiedzialność Zleceniobiorcy z tytułu wskazanego w pkt. 5.1. może wynikać z postanowień odpowiednich umów zawartych pomiędzy Zleceniodawcą a Zleceniobiorcą, </w:t>
      </w:r>
    </w:p>
    <w:p w14:paraId="2A990874" w14:textId="3BEFFD2E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Obowiązki Zleceniodawcy w zakresie przekazywania dokumentów źródłowych związanych z realizacją Umowy ulegają ograniczeniu wyłącznie w zakresie danych i dokumentów, do których Zleceniobiorca ma dostęp w ramach przyznanych uprawnień, z tym zastrzeżeniem, że w przypadku problemów/ braku </w:t>
      </w:r>
      <w:r>
        <w:rPr>
          <w:rFonts w:ascii="Arial" w:hAnsi="Arial" w:cs="Arial"/>
          <w:sz w:val="18"/>
          <w:szCs w:val="18"/>
        </w:rPr>
        <w:lastRenderedPageBreak/>
        <w:t xml:space="preserve">dostępności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przez Zleceniobiorcę, co może wynikać zarówno z prac modernizacyjnych/ awarii z winy Ministerstwa Finansów, jak również awarii / prac modernizacyjnych oprogramowania Zleceniobiorcy, Zleceniodawca jest zobowiązanych do przekazania Zleceniodawcy wszystkich niezbędnych dokumentów do realizacji Umowy niezależnie od przyznanych uprawnień </w:t>
      </w:r>
      <w:r w:rsidR="000157CD"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 podstawie zgłoszenia dokonanego przez Zleceniodawcę.</w:t>
      </w:r>
    </w:p>
    <w:p w14:paraId="3BCED7AF" w14:textId="30F991B0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</w:t>
      </w:r>
      <w:r w:rsidR="000157CD">
        <w:rPr>
          <w:rFonts w:ascii="Arial" w:hAnsi="Arial" w:cs="Arial"/>
          <w:sz w:val="18"/>
          <w:szCs w:val="18"/>
        </w:rPr>
        <w:t xml:space="preserve">przypadku powzięcia wątpliwości przez Zleceniobiorcę w zakresie faktycznego przebiegu i rzetelności zaistniałych zdarzeń gospodarczych Zleceniodawca zgodnie z Załącznikiem 11 do Umowy dokona weryfikacji transakcji samodzielnie / wspólnie ze Zleceniobiorcą. </w:t>
      </w:r>
      <w:r>
        <w:rPr>
          <w:rFonts w:ascii="Arial" w:hAnsi="Arial" w:cs="Arial"/>
          <w:sz w:val="18"/>
          <w:szCs w:val="18"/>
        </w:rPr>
        <w:t xml:space="preserve"> </w:t>
      </w:r>
    </w:p>
    <w:p w14:paraId="1B84C502" w14:textId="4A8B9AF4" w:rsidR="000157CD" w:rsidRPr="000157CD" w:rsidRDefault="000157CD" w:rsidP="000157CD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przypadku, o którym mowa w pkt 5.4. Zleceniobiorca jest zobowiązany do niezwłocznego, nie później niż w ciągu 3 dni roboczych od dnia otrzymania od Zleceniodawcy/ pobrania z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dokumentów, poinformowania Zleceniodawcy o powziętych wątpliwościach wraz ze wskazaniem danych identyfikacyjnych dokumentów, których wątpliwości dotyczą</w:t>
      </w:r>
    </w:p>
    <w:p w14:paraId="68A522A1" w14:textId="77777777" w:rsidR="00196EE9" w:rsidRPr="005F1586" w:rsidRDefault="00196EE9" w:rsidP="0091590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109"/>
        <w:gridCol w:w="4603"/>
      </w:tblGrid>
      <w:tr w:rsidR="00915900" w:rsidRPr="005F1586" w14:paraId="79D50A2A" w14:textId="77777777" w:rsidTr="001A65C3">
        <w:tc>
          <w:tcPr>
            <w:tcW w:w="4201" w:type="dxa"/>
          </w:tcPr>
          <w:p w14:paraId="476E59A7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Zleceniobiorca</w:t>
            </w:r>
          </w:p>
          <w:p w14:paraId="6F7241A5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4D38F3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8E8C3B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______________________</w:t>
            </w:r>
          </w:p>
          <w:p w14:paraId="05A697FE" w14:textId="77777777" w:rsidR="00915900" w:rsidRPr="005F1586" w:rsidRDefault="00915900" w:rsidP="001A65C3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6" w:type="dxa"/>
          </w:tcPr>
          <w:p w14:paraId="6321959B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Zleceniodawca</w:t>
            </w:r>
          </w:p>
          <w:p w14:paraId="1A754D34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1F7AF7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FBD1C9D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___________________</w:t>
            </w:r>
          </w:p>
          <w:p w14:paraId="24FF866F" w14:textId="77777777" w:rsidR="00915900" w:rsidRPr="005F1586" w:rsidRDefault="00915900" w:rsidP="001A65C3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79D387" w14:textId="77777777" w:rsidR="00141EBC" w:rsidRPr="00915900" w:rsidRDefault="00141EBC" w:rsidP="00915900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sectPr w:rsidR="00141EBC" w:rsidRPr="00915900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3-08-11T13:54:00Z" w:initials="LTCA">
    <w:p w14:paraId="37FCC2CB" w14:textId="77777777" w:rsidR="003D43E2" w:rsidRPr="002F45D9" w:rsidRDefault="003D43E2" w:rsidP="003D43E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2F45D9">
        <w:rPr>
          <w:lang w:val="pl-PL"/>
        </w:rPr>
        <w:t>Należy wybrać  właściwe</w:t>
      </w:r>
    </w:p>
  </w:comment>
  <w:comment w:id="1" w:author="LTCA" w:date="2025-08-20T10:07:00Z" w:initials="LTCA">
    <w:p w14:paraId="50726D38" w14:textId="77777777" w:rsidR="004D7405" w:rsidRDefault="004D7405" w:rsidP="004D7405">
      <w:pPr>
        <w:pStyle w:val="Tekstkomentarza"/>
      </w:pPr>
      <w:r>
        <w:rPr>
          <w:rStyle w:val="Odwoaniedokomentarza"/>
        </w:rPr>
        <w:annotationRef/>
      </w:r>
      <w:r>
        <w:t>Zapis zgodny z aktualną treścią projektu rozporządzenia w sprawie korzystania z KSeF - może ulec zmianie po uchwaleniu ostatecznej wersji.</w:t>
      </w:r>
    </w:p>
  </w:comment>
  <w:comment w:id="2" w:author="LTCA" w:date="2025-08-20T10:07:00Z" w:initials="LTCA">
    <w:p w14:paraId="70DF8396" w14:textId="77777777" w:rsidR="004D7405" w:rsidRDefault="004D7405" w:rsidP="004D7405">
      <w:pPr>
        <w:pStyle w:val="Tekstkomentarza"/>
      </w:pPr>
      <w:r>
        <w:rPr>
          <w:rStyle w:val="Odwoaniedokomentarza"/>
        </w:rPr>
        <w:annotationRef/>
      </w:r>
      <w:r>
        <w:t>Należy wybrać właściwą opcję</w:t>
      </w:r>
    </w:p>
  </w:comment>
  <w:comment w:id="3" w:author="LTCA" w:date="2025-08-20T10:08:00Z" w:initials="LTCA">
    <w:p w14:paraId="1F502BBA" w14:textId="77777777" w:rsidR="004D7405" w:rsidRDefault="004D7405" w:rsidP="004D7405">
      <w:pPr>
        <w:pStyle w:val="Tekstkomentarza"/>
      </w:pPr>
      <w:r>
        <w:rPr>
          <w:rStyle w:val="Odwoaniedokomentarza"/>
        </w:rPr>
        <w:annotationRef/>
      </w:r>
      <w:r>
        <w:t>Zapis zgodny z aktualną treścią projektu rozporządzenia w sprawie korzystania z KSeF - może ulec zmianie po uchwaleniu ostatecznej wersji.</w:t>
      </w:r>
    </w:p>
  </w:comment>
  <w:comment w:id="4" w:author="LTCA" w:date="2025-08-20T10:08:00Z" w:initials="LTCA">
    <w:p w14:paraId="68D03A94" w14:textId="77777777" w:rsidR="004D7405" w:rsidRDefault="004D7405" w:rsidP="004D7405">
      <w:pPr>
        <w:pStyle w:val="Tekstkomentarza"/>
      </w:pPr>
      <w:r>
        <w:rPr>
          <w:rStyle w:val="Odwoaniedokomentarza"/>
        </w:rPr>
        <w:annotationRef/>
      </w:r>
      <w:r>
        <w:t>Należy wybrać właściwą opcję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7FCC2CB" w15:done="0"/>
  <w15:commentEx w15:paraId="50726D38" w15:done="0"/>
  <w15:commentEx w15:paraId="70DF8396" w15:done="0"/>
  <w15:commentEx w15:paraId="1F502BBA" w15:done="0"/>
  <w15:commentEx w15:paraId="68D03A9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80BC43" w16cex:dateUtc="2023-08-11T11:54:00Z"/>
  <w16cex:commentExtensible w16cex:durableId="2F00CD2D" w16cex:dateUtc="2025-08-20T08:07:00Z"/>
  <w16cex:commentExtensible w16cex:durableId="2904B4ED" w16cex:dateUtc="2025-08-20T08:07:00Z"/>
  <w16cex:commentExtensible w16cex:durableId="757C26B5" w16cex:dateUtc="2025-08-20T08:08:00Z"/>
  <w16cex:commentExtensible w16cex:durableId="29257CCA" w16cex:dateUtc="2025-08-20T08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7FCC2CB" w16cid:durableId="2880BC43"/>
  <w16cid:commentId w16cid:paraId="50726D38" w16cid:durableId="2F00CD2D"/>
  <w16cid:commentId w16cid:paraId="70DF8396" w16cid:durableId="2904B4ED"/>
  <w16cid:commentId w16cid:paraId="1F502BBA" w16cid:durableId="757C26B5"/>
  <w16cid:commentId w16cid:paraId="68D03A94" w16cid:durableId="29257C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8B892" w14:textId="77777777" w:rsidR="00F84984" w:rsidRDefault="00F84984" w:rsidP="00077FB4">
      <w:pPr>
        <w:spacing w:after="0" w:line="240" w:lineRule="auto"/>
      </w:pPr>
      <w:r>
        <w:separator/>
      </w:r>
    </w:p>
  </w:endnote>
  <w:endnote w:type="continuationSeparator" w:id="0">
    <w:p w14:paraId="77CA48DC" w14:textId="77777777" w:rsidR="00F84984" w:rsidRDefault="00F84984" w:rsidP="00077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C3DA" w14:textId="77777777" w:rsidR="00C812AA" w:rsidRPr="00C812AA" w:rsidRDefault="00C812AA" w:rsidP="00C812AA">
    <w:pPr>
      <w:jc w:val="both"/>
      <w:rPr>
        <w:rFonts w:ascii="Calibri" w:hAnsi="Calibri" w:cs="Calibri"/>
        <w:i/>
        <w:iCs/>
        <w:sz w:val="14"/>
        <w:szCs w:val="14"/>
        <w:lang w:eastAsia="pl-PL"/>
      </w:rPr>
    </w:pPr>
    <w:r w:rsidRPr="00C812AA">
      <w:rPr>
        <w:rFonts w:ascii="Calibri" w:hAnsi="Calibri" w:cs="Calibri"/>
        <w:i/>
        <w:iCs/>
        <w:sz w:val="14"/>
        <w:szCs w:val="14"/>
        <w:lang w:eastAsia="pl-PL"/>
      </w:rPr>
      <w:t>Kancelaria LTCA Zarzycki Niebudek Kubicz Sp. k. oraz LTCA II Sp. z o.o.</w:t>
    </w:r>
    <w:r w:rsidRPr="00C812AA">
      <w:rPr>
        <w:rFonts w:ascii="Calibri" w:hAnsi="Calibri" w:cs="Calibri"/>
        <w:b/>
        <w:bCs/>
        <w:i/>
        <w:iCs/>
        <w:sz w:val="14"/>
        <w:szCs w:val="14"/>
        <w:lang w:eastAsia="pl-PL"/>
      </w:rPr>
      <w:t xml:space="preserve"> </w:t>
    </w:r>
    <w:r w:rsidRPr="00C812AA">
      <w:rPr>
        <w:rFonts w:ascii="Calibri" w:hAnsi="Calibri" w:cs="Calibri"/>
        <w:i/>
        <w:iCs/>
        <w:sz w:val="14"/>
        <w:szCs w:val="14"/>
        <w:lang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C812AA" w:rsidRDefault="00077FB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92732" w14:textId="77777777" w:rsidR="00F84984" w:rsidRDefault="00F84984" w:rsidP="00077FB4">
      <w:pPr>
        <w:spacing w:after="0" w:line="240" w:lineRule="auto"/>
      </w:pPr>
      <w:r>
        <w:separator/>
      </w:r>
    </w:p>
  </w:footnote>
  <w:footnote w:type="continuationSeparator" w:id="0">
    <w:p w14:paraId="5C3C32AC" w14:textId="77777777" w:rsidR="00F84984" w:rsidRDefault="00F84984" w:rsidP="00077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Default="000A3296">
    <w:pPr>
      <w:pStyle w:val="Nagwek"/>
    </w:pPr>
    <w:r>
      <w:rPr>
        <w:noProof/>
      </w:rP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Default="000A3296">
    <w:pPr>
      <w:pStyle w:val="Nagwek"/>
    </w:pPr>
    <w:r>
      <w:rPr>
        <w:noProof/>
      </w:rP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Default="000A3296">
    <w:pPr>
      <w:pStyle w:val="Nagwek"/>
    </w:pPr>
    <w:r>
      <w:rPr>
        <w:noProof/>
      </w:rP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66E50F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0000001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762C3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17908"/>
    <w:multiLevelType w:val="multilevel"/>
    <w:tmpl w:val="34503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DA7B85"/>
    <w:multiLevelType w:val="multilevel"/>
    <w:tmpl w:val="585C4012"/>
    <w:numStyleLink w:val="Styl1"/>
  </w:abstractNum>
  <w:abstractNum w:abstractNumId="5" w15:restartNumberingAfterBreak="0">
    <w:nsid w:val="153A1940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63970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AC696E"/>
    <w:multiLevelType w:val="multilevel"/>
    <w:tmpl w:val="56521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17281FDD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3A69A3"/>
    <w:multiLevelType w:val="multilevel"/>
    <w:tmpl w:val="6D4E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10" w15:restartNumberingAfterBreak="0">
    <w:nsid w:val="1BF5411C"/>
    <w:multiLevelType w:val="multilevel"/>
    <w:tmpl w:val="3AC27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691E1A"/>
    <w:multiLevelType w:val="multilevel"/>
    <w:tmpl w:val="19949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952210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E4B64"/>
    <w:multiLevelType w:val="multilevel"/>
    <w:tmpl w:val="E2489A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AEB2C27"/>
    <w:multiLevelType w:val="hybridMultilevel"/>
    <w:tmpl w:val="00CE3E9C"/>
    <w:lvl w:ilvl="0" w:tplc="F044E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553E8"/>
    <w:multiLevelType w:val="multilevel"/>
    <w:tmpl w:val="585C4012"/>
    <w:numStyleLink w:val="Styl1"/>
  </w:abstractNum>
  <w:abstractNum w:abstractNumId="16" w15:restartNumberingAfterBreak="0">
    <w:nsid w:val="37132234"/>
    <w:multiLevelType w:val="multilevel"/>
    <w:tmpl w:val="9B9C4F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122C5C"/>
    <w:multiLevelType w:val="multilevel"/>
    <w:tmpl w:val="04E05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C204C5F"/>
    <w:multiLevelType w:val="hybridMultilevel"/>
    <w:tmpl w:val="07409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F6D53"/>
    <w:multiLevelType w:val="multilevel"/>
    <w:tmpl w:val="E2489A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416C1CF2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FE00C6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4661C34"/>
    <w:multiLevelType w:val="multilevel"/>
    <w:tmpl w:val="E9AC0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4CA06EC"/>
    <w:multiLevelType w:val="hybridMultilevel"/>
    <w:tmpl w:val="70C84018"/>
    <w:lvl w:ilvl="0" w:tplc="655629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E2DA7"/>
    <w:multiLevelType w:val="multilevel"/>
    <w:tmpl w:val="37A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2C6711"/>
    <w:multiLevelType w:val="multilevel"/>
    <w:tmpl w:val="4D3C4C46"/>
    <w:name w:val="WW8Num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313801"/>
    <w:multiLevelType w:val="multilevel"/>
    <w:tmpl w:val="F55EC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29" w15:restartNumberingAfterBreak="0">
    <w:nsid w:val="6F316C53"/>
    <w:multiLevelType w:val="hybridMultilevel"/>
    <w:tmpl w:val="7A14CD16"/>
    <w:name w:val="WW8Num72"/>
    <w:lvl w:ilvl="0" w:tplc="7396D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F1CCA42E">
      <w:start w:val="1"/>
      <w:numFmt w:val="lowerLetter"/>
      <w:lvlText w:val="%2."/>
      <w:lvlJc w:val="left"/>
      <w:pPr>
        <w:ind w:left="1440" w:hanging="360"/>
      </w:pPr>
    </w:lvl>
    <w:lvl w:ilvl="2" w:tplc="452E5094">
      <w:start w:val="1"/>
      <w:numFmt w:val="decimal"/>
      <w:lvlText w:val="%3."/>
      <w:lvlJc w:val="lef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647B78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94161F"/>
    <w:multiLevelType w:val="multilevel"/>
    <w:tmpl w:val="D0B2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112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41380">
    <w:abstractNumId w:val="8"/>
  </w:num>
  <w:num w:numId="3" w16cid:durableId="1905332464">
    <w:abstractNumId w:val="0"/>
  </w:num>
  <w:num w:numId="4" w16cid:durableId="86079165">
    <w:abstractNumId w:val="27"/>
  </w:num>
  <w:num w:numId="5" w16cid:durableId="528224773">
    <w:abstractNumId w:val="16"/>
  </w:num>
  <w:num w:numId="6" w16cid:durableId="17420971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269762">
    <w:abstractNumId w:val="11"/>
  </w:num>
  <w:num w:numId="8" w16cid:durableId="1909536545">
    <w:abstractNumId w:val="10"/>
  </w:num>
  <w:num w:numId="9" w16cid:durableId="1037586922">
    <w:abstractNumId w:val="13"/>
  </w:num>
  <w:num w:numId="10" w16cid:durableId="1463572448">
    <w:abstractNumId w:val="19"/>
  </w:num>
  <w:num w:numId="11" w16cid:durableId="1743091975">
    <w:abstractNumId w:val="12"/>
  </w:num>
  <w:num w:numId="12" w16cid:durableId="1327854728">
    <w:abstractNumId w:val="30"/>
  </w:num>
  <w:num w:numId="13" w16cid:durableId="1456094777">
    <w:abstractNumId w:val="17"/>
  </w:num>
  <w:num w:numId="14" w16cid:durableId="1338581132">
    <w:abstractNumId w:val="20"/>
  </w:num>
  <w:num w:numId="15" w16cid:durableId="1319916577">
    <w:abstractNumId w:val="31"/>
  </w:num>
  <w:num w:numId="16" w16cid:durableId="315112481">
    <w:abstractNumId w:val="22"/>
  </w:num>
  <w:num w:numId="17" w16cid:durableId="378867035">
    <w:abstractNumId w:val="4"/>
  </w:num>
  <w:num w:numId="18" w16cid:durableId="411581578">
    <w:abstractNumId w:val="23"/>
  </w:num>
  <w:num w:numId="19" w16cid:durableId="1618101446">
    <w:abstractNumId w:val="14"/>
  </w:num>
  <w:num w:numId="20" w16cid:durableId="511846754">
    <w:abstractNumId w:val="7"/>
  </w:num>
  <w:num w:numId="21" w16cid:durableId="1081637340">
    <w:abstractNumId w:val="28"/>
  </w:num>
  <w:num w:numId="22" w16cid:durableId="211084946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58" w:hanging="444"/>
        </w:pPr>
        <w:rPr>
          <w:rFonts w:hint="default"/>
          <w:sz w:val="16"/>
          <w:szCs w:val="16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2" w:hanging="444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62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176" w:hanging="72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65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764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78" w:hanging="108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352" w:hanging="1440"/>
        </w:pPr>
        <w:rPr>
          <w:rFonts w:hint="default"/>
        </w:rPr>
      </w:lvl>
    </w:lvlOverride>
  </w:num>
  <w:num w:numId="23" w16cid:durableId="1390498988">
    <w:abstractNumId w:val="18"/>
  </w:num>
  <w:num w:numId="24" w16cid:durableId="508105045">
    <w:abstractNumId w:val="9"/>
  </w:num>
  <w:num w:numId="25" w16cid:durableId="85005462">
    <w:abstractNumId w:val="29"/>
  </w:num>
  <w:num w:numId="26" w16cid:durableId="2085226669">
    <w:abstractNumId w:val="3"/>
  </w:num>
  <w:num w:numId="27" w16cid:durableId="2052221349">
    <w:abstractNumId w:val="21"/>
  </w:num>
  <w:num w:numId="28" w16cid:durableId="460078416">
    <w:abstractNumId w:val="5"/>
  </w:num>
  <w:num w:numId="29" w16cid:durableId="1593775">
    <w:abstractNumId w:val="2"/>
  </w:num>
  <w:num w:numId="30" w16cid:durableId="1793283249">
    <w:abstractNumId w:val="24"/>
  </w:num>
  <w:num w:numId="31" w16cid:durableId="1624187820">
    <w:abstractNumId w:val="26"/>
  </w:num>
  <w:num w:numId="32" w16cid:durableId="625622910">
    <w:abstractNumId w:val="6"/>
  </w:num>
  <w:num w:numId="33" w16cid:durableId="87426782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157CD"/>
    <w:rsid w:val="00077FB4"/>
    <w:rsid w:val="000855D8"/>
    <w:rsid w:val="000A3296"/>
    <w:rsid w:val="000A622C"/>
    <w:rsid w:val="0011213B"/>
    <w:rsid w:val="00141EBC"/>
    <w:rsid w:val="00144998"/>
    <w:rsid w:val="00196EE9"/>
    <w:rsid w:val="00205FF1"/>
    <w:rsid w:val="00244062"/>
    <w:rsid w:val="002468BA"/>
    <w:rsid w:val="00292761"/>
    <w:rsid w:val="002E29AA"/>
    <w:rsid w:val="002F0CEB"/>
    <w:rsid w:val="00304C0D"/>
    <w:rsid w:val="00325899"/>
    <w:rsid w:val="00340BF9"/>
    <w:rsid w:val="00346F26"/>
    <w:rsid w:val="003D43E2"/>
    <w:rsid w:val="003D782C"/>
    <w:rsid w:val="00415109"/>
    <w:rsid w:val="004B4701"/>
    <w:rsid w:val="004D49A4"/>
    <w:rsid w:val="004D7405"/>
    <w:rsid w:val="004D74CA"/>
    <w:rsid w:val="004D787D"/>
    <w:rsid w:val="004F03ED"/>
    <w:rsid w:val="00532188"/>
    <w:rsid w:val="0055054E"/>
    <w:rsid w:val="00586CE3"/>
    <w:rsid w:val="005E06AA"/>
    <w:rsid w:val="00671A13"/>
    <w:rsid w:val="00673318"/>
    <w:rsid w:val="00713DF7"/>
    <w:rsid w:val="00717297"/>
    <w:rsid w:val="007260E8"/>
    <w:rsid w:val="00776630"/>
    <w:rsid w:val="007C3E47"/>
    <w:rsid w:val="00817C83"/>
    <w:rsid w:val="00830AC6"/>
    <w:rsid w:val="00836D3C"/>
    <w:rsid w:val="00863323"/>
    <w:rsid w:val="008749AD"/>
    <w:rsid w:val="008B0FD5"/>
    <w:rsid w:val="008C50A2"/>
    <w:rsid w:val="008D2463"/>
    <w:rsid w:val="008F5E59"/>
    <w:rsid w:val="00907495"/>
    <w:rsid w:val="00913EFB"/>
    <w:rsid w:val="00915900"/>
    <w:rsid w:val="00943FCD"/>
    <w:rsid w:val="009628C9"/>
    <w:rsid w:val="009831D0"/>
    <w:rsid w:val="009A3B9A"/>
    <w:rsid w:val="009A4CF7"/>
    <w:rsid w:val="009A69CE"/>
    <w:rsid w:val="009A71E1"/>
    <w:rsid w:val="009B090B"/>
    <w:rsid w:val="009C6513"/>
    <w:rsid w:val="00A07522"/>
    <w:rsid w:val="00A16BC7"/>
    <w:rsid w:val="00A22AA5"/>
    <w:rsid w:val="00A23F4B"/>
    <w:rsid w:val="00A41C01"/>
    <w:rsid w:val="00A60BAA"/>
    <w:rsid w:val="00A87EDE"/>
    <w:rsid w:val="00A90C71"/>
    <w:rsid w:val="00AC172E"/>
    <w:rsid w:val="00AE0B97"/>
    <w:rsid w:val="00AE7750"/>
    <w:rsid w:val="00B10E57"/>
    <w:rsid w:val="00B34A24"/>
    <w:rsid w:val="00B84640"/>
    <w:rsid w:val="00BC0E1A"/>
    <w:rsid w:val="00BE640C"/>
    <w:rsid w:val="00C43A0B"/>
    <w:rsid w:val="00C667B9"/>
    <w:rsid w:val="00C812AA"/>
    <w:rsid w:val="00CB73FD"/>
    <w:rsid w:val="00CD703C"/>
    <w:rsid w:val="00D8460E"/>
    <w:rsid w:val="00D97AB7"/>
    <w:rsid w:val="00DC2198"/>
    <w:rsid w:val="00DD01C3"/>
    <w:rsid w:val="00DE2F09"/>
    <w:rsid w:val="00DF57A9"/>
    <w:rsid w:val="00E41132"/>
    <w:rsid w:val="00E451E4"/>
    <w:rsid w:val="00E53699"/>
    <w:rsid w:val="00E62ED5"/>
    <w:rsid w:val="00E9400E"/>
    <w:rsid w:val="00EA271B"/>
    <w:rsid w:val="00ED6529"/>
    <w:rsid w:val="00ED669A"/>
    <w:rsid w:val="00EE0F68"/>
    <w:rsid w:val="00F10A07"/>
    <w:rsid w:val="00F84984"/>
    <w:rsid w:val="00FD24E5"/>
    <w:rsid w:val="00FD71F9"/>
    <w:rsid w:val="00FE14A3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C0B34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12AA"/>
    <w:pPr>
      <w:keepNext/>
      <w:widowControl w:val="0"/>
      <w:tabs>
        <w:tab w:val="num" w:pos="0"/>
      </w:tabs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character" w:styleId="Odwoaniedokomentarza">
    <w:name w:val="annotation reference"/>
    <w:basedOn w:val="Domylnaczcionkaakapitu"/>
    <w:uiPriority w:val="99"/>
    <w:semiHidden/>
    <w:unhideWhenUsed/>
    <w:rsid w:val="00C81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C81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C812AA"/>
    <w:rPr>
      <w:b/>
      <w:bCs/>
    </w:rPr>
  </w:style>
  <w:style w:type="paragraph" w:styleId="Tekstpodstawowy">
    <w:name w:val="Body Text"/>
    <w:basedOn w:val="Normalny"/>
    <w:link w:val="TekstpodstawowyZnak"/>
    <w:rsid w:val="00C812AA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2A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2A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numbering" w:customStyle="1" w:styleId="Styl1">
    <w:name w:val="Styl1"/>
    <w:uiPriority w:val="99"/>
    <w:rsid w:val="00C812AA"/>
    <w:pPr>
      <w:numPr>
        <w:numId w:val="18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141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4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260E8"/>
    <w:pPr>
      <w:spacing w:after="0" w:line="240" w:lineRule="auto"/>
    </w:pPr>
  </w:style>
  <w:style w:type="numbering" w:customStyle="1" w:styleId="Styl11">
    <w:name w:val="Styl11"/>
    <w:uiPriority w:val="99"/>
    <w:rsid w:val="007260E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FD"/>
    <w:pPr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F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B56-C06E-4323-9573-B685D9AD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 Nikolaieva</dc:creator>
  <cp:keywords/>
  <dc:description/>
  <cp:lastModifiedBy>LTCA</cp:lastModifiedBy>
  <cp:revision>4</cp:revision>
  <dcterms:created xsi:type="dcterms:W3CDTF">2025-08-22T06:54:00Z</dcterms:created>
  <dcterms:modified xsi:type="dcterms:W3CDTF">2025-09-08T10:52:00Z</dcterms:modified>
</cp:coreProperties>
</file>